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000E7018"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bookmarkStart w:id="0" w:name="_GoBack"/>
      <w:bookmarkEnd w:id="0"/>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591887">
        <w:rPr>
          <w:rFonts w:ascii="Arial" w:hAnsi="Arial" w:cs="Arial"/>
          <w:b/>
          <w:sz w:val="24"/>
          <w:lang w:eastAsia="zh-CN"/>
        </w:rPr>
        <w:t>6</w:t>
      </w:r>
      <w:r w:rsidR="008D2ABF">
        <w:rPr>
          <w:rFonts w:ascii="Arial" w:hAnsi="Arial" w:cs="Arial"/>
          <w:b/>
          <w:sz w:val="24"/>
          <w:lang w:eastAsia="zh-CN"/>
        </w:rPr>
        <w:t>bis</w:t>
      </w:r>
      <w:r w:rsidR="00F7557A">
        <w:rPr>
          <w:rFonts w:ascii="Arial" w:hAnsi="Arial" w:cs="Arial"/>
          <w:b/>
          <w:sz w:val="24"/>
          <w:lang w:eastAsia="zh-CN"/>
        </w:rPr>
        <w:t xml:space="preserve"> </w:t>
      </w:r>
      <w:r w:rsidR="00DC2FE8">
        <w:rPr>
          <w:rFonts w:ascii="Arial" w:hAnsi="Arial" w:cs="Arial"/>
          <w:b/>
          <w:sz w:val="24"/>
          <w:lang w:eastAsia="zh-CN"/>
        </w:rPr>
        <w:t xml:space="preserve">                        </w:t>
      </w:r>
      <w:r w:rsidR="00591887">
        <w:rPr>
          <w:rFonts w:ascii="Arial" w:hAnsi="Arial" w:cs="Arial"/>
          <w:b/>
          <w:sz w:val="24"/>
          <w:lang w:eastAsia="zh-CN"/>
        </w:rPr>
        <w:t xml:space="preserve">                                 </w:t>
      </w:r>
      <w:r w:rsidR="0057637A" w:rsidRPr="0057637A">
        <w:rPr>
          <w:rFonts w:ascii="Arial" w:hAnsi="Arial" w:cs="Arial"/>
          <w:b/>
          <w:sz w:val="24"/>
          <w:lang w:eastAsia="zh-CN"/>
        </w:rPr>
        <w:t>R4-2514854</w:t>
      </w:r>
      <w:r w:rsidR="00F7557A">
        <w:rPr>
          <w:rFonts w:ascii="Arial" w:hAnsi="Arial" w:cs="Arial"/>
          <w:b/>
          <w:sz w:val="24"/>
          <w:lang w:eastAsia="zh-CN"/>
        </w:rPr>
        <w:t xml:space="preserve">                                                         </w:t>
      </w:r>
    </w:p>
    <w:p w14:paraId="6B77B471" w14:textId="3C78F554" w:rsidR="00D22D4E" w:rsidRPr="00D22D4E" w:rsidRDefault="00591887" w:rsidP="00CB01BF">
      <w:pPr>
        <w:tabs>
          <w:tab w:val="left" w:pos="3106"/>
          <w:tab w:val="left" w:pos="3890"/>
        </w:tabs>
        <w:spacing w:after="0"/>
        <w:ind w:firstLineChars="0" w:firstLine="0"/>
        <w:rPr>
          <w:rFonts w:ascii="Arial" w:eastAsia="宋体" w:hAnsi="Arial"/>
          <w:b/>
          <w:sz w:val="24"/>
          <w:lang w:eastAsia="zh-CN"/>
        </w:rPr>
      </w:pPr>
      <w:r w:rsidRPr="00591887">
        <w:rPr>
          <w:rFonts w:ascii="Arial" w:hAnsi="Arial"/>
          <w:b/>
          <w:sz w:val="24"/>
          <w:lang w:eastAsia="zh-CN"/>
        </w:rPr>
        <w:t>Prague, CZ</w:t>
      </w:r>
      <w:r w:rsidR="008D2ABF" w:rsidRPr="008D2ABF">
        <w:rPr>
          <w:rFonts w:ascii="Arial" w:hAnsi="Arial"/>
          <w:b/>
          <w:sz w:val="24"/>
          <w:lang w:eastAsia="zh-CN"/>
        </w:rPr>
        <w:t xml:space="preserve">, </w:t>
      </w:r>
      <w:r>
        <w:rPr>
          <w:rFonts w:ascii="Arial" w:hAnsi="Arial"/>
          <w:b/>
          <w:sz w:val="24"/>
          <w:lang w:eastAsia="zh-CN"/>
        </w:rPr>
        <w:t>13</w:t>
      </w:r>
      <w:r w:rsidRPr="00591887">
        <w:rPr>
          <w:rFonts w:ascii="Arial" w:hAnsi="Arial"/>
          <w:b/>
          <w:sz w:val="24"/>
          <w:vertAlign w:val="superscript"/>
          <w:lang w:eastAsia="zh-CN"/>
        </w:rPr>
        <w:t>th</w:t>
      </w:r>
      <w:r>
        <w:rPr>
          <w:rFonts w:ascii="Arial" w:hAnsi="Arial"/>
          <w:b/>
          <w:sz w:val="24"/>
          <w:lang w:eastAsia="zh-CN"/>
        </w:rPr>
        <w:t xml:space="preserve"> – 17</w:t>
      </w:r>
      <w:r w:rsidRPr="00591887">
        <w:rPr>
          <w:rFonts w:ascii="Arial" w:hAnsi="Arial"/>
          <w:b/>
          <w:sz w:val="24"/>
          <w:vertAlign w:val="superscript"/>
          <w:lang w:eastAsia="zh-CN"/>
        </w:rPr>
        <w:t>th</w:t>
      </w:r>
      <w:r w:rsidR="008D2ABF" w:rsidRPr="008D2ABF">
        <w:rPr>
          <w:rFonts w:ascii="Arial" w:hAnsi="Arial"/>
          <w:b/>
          <w:sz w:val="24"/>
          <w:lang w:eastAsia="zh-CN"/>
        </w:rPr>
        <w:t xml:space="preserve"> </w:t>
      </w:r>
      <w:r w:rsidR="00C6141C">
        <w:rPr>
          <w:rFonts w:ascii="Arial" w:hAnsi="Arial"/>
          <w:b/>
          <w:sz w:val="24"/>
          <w:lang w:eastAsia="zh-CN"/>
        </w:rPr>
        <w:t>October</w:t>
      </w:r>
      <w:r w:rsidR="008D2ABF"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20A204D5"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390C02">
        <w:rPr>
          <w:rFonts w:eastAsia="宋体"/>
          <w:sz w:val="24"/>
          <w:lang w:eastAsia="zh-CN"/>
        </w:rPr>
        <w:t>, BT</w:t>
      </w:r>
    </w:p>
    <w:p w14:paraId="4CC28017" w14:textId="1CEE0144"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591887">
        <w:rPr>
          <w:sz w:val="24"/>
        </w:rPr>
        <w:t>W</w:t>
      </w:r>
      <w:r w:rsidR="006751CA" w:rsidRPr="006751CA">
        <w:rPr>
          <w:rFonts w:eastAsia="宋体"/>
          <w:sz w:val="24"/>
          <w:lang w:eastAsia="zh-CN"/>
        </w:rPr>
        <w:t xml:space="preserve">ork plan for </w:t>
      </w:r>
      <w:r w:rsidR="00565F4D" w:rsidRPr="00565F4D">
        <w:rPr>
          <w:rFonts w:eastAsia="宋体"/>
          <w:sz w:val="24"/>
          <w:lang w:eastAsia="zh-CN"/>
        </w:rPr>
        <w:t xml:space="preserve">NR demodulation performance: Phase </w:t>
      </w:r>
      <w:r w:rsidR="00591887">
        <w:rPr>
          <w:rFonts w:eastAsia="宋体"/>
          <w:sz w:val="24"/>
          <w:lang w:eastAsia="zh-CN"/>
        </w:rPr>
        <w:t>6</w:t>
      </w:r>
    </w:p>
    <w:p w14:paraId="5CB8CF31" w14:textId="3894B09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D2ABF">
        <w:rPr>
          <w:rFonts w:eastAsia="宋体"/>
          <w:sz w:val="24"/>
          <w:lang w:eastAsia="zh-CN"/>
        </w:rPr>
        <w:t>7</w:t>
      </w:r>
      <w:r w:rsidR="00D25192">
        <w:rPr>
          <w:rFonts w:eastAsia="宋体"/>
          <w:sz w:val="24"/>
          <w:lang w:eastAsia="zh-CN"/>
        </w:rPr>
        <w:t>.</w:t>
      </w:r>
      <w:r w:rsidR="00591887">
        <w:rPr>
          <w:rFonts w:eastAsia="宋体"/>
          <w:sz w:val="24"/>
          <w:lang w:eastAsia="zh-CN"/>
        </w:rPr>
        <w:t>5</w:t>
      </w:r>
      <w:r w:rsidR="00D25192">
        <w:rPr>
          <w:rFonts w:eastAsia="宋体"/>
          <w:sz w:val="24"/>
          <w:lang w:eastAsia="zh-CN"/>
        </w:rPr>
        <w:t>.1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6A7810A5"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591887">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591887" w:rsidRPr="00591887">
        <w:rPr>
          <w:rFonts w:eastAsia="宋体"/>
          <w:sz w:val="21"/>
          <w:szCs w:val="21"/>
          <w:lang w:eastAsia="zh-CN"/>
        </w:rPr>
        <w:t>NR demodulation performance: Phase 6</w:t>
      </w:r>
      <w:r w:rsidR="00CB01BF" w:rsidRPr="005F14AC">
        <w:rPr>
          <w:rFonts w:eastAsia="宋体"/>
          <w:sz w:val="21"/>
          <w:szCs w:val="21"/>
          <w:lang w:eastAsia="zh-CN"/>
        </w:rPr>
        <w:t xml:space="preserve"> </w:t>
      </w:r>
      <w:r w:rsidRPr="005F14AC">
        <w:rPr>
          <w:rFonts w:eastAsia="宋体"/>
          <w:sz w:val="21"/>
          <w:szCs w:val="21"/>
          <w:lang w:eastAsia="zh-CN"/>
        </w:rPr>
        <w:t>was approved.</w:t>
      </w:r>
    </w:p>
    <w:p w14:paraId="05BCC848" w14:textId="303D2D22" w:rsidR="00CB01BF" w:rsidRPr="00BE0F81" w:rsidRDefault="008D2ABF" w:rsidP="003307C9">
      <w:pPr>
        <w:pStyle w:val="a0"/>
        <w:snapToGrid w:val="0"/>
        <w:ind w:firstLineChars="0" w:firstLine="0"/>
        <w:rPr>
          <w:rFonts w:eastAsia="宋体"/>
          <w:sz w:val="21"/>
          <w:szCs w:val="21"/>
          <w:lang w:eastAsia="zh-CN"/>
        </w:rPr>
      </w:pPr>
      <w:r>
        <w:rPr>
          <w:rFonts w:eastAsia="宋体"/>
          <w:sz w:val="21"/>
          <w:szCs w:val="21"/>
          <w:lang w:eastAsia="zh-CN"/>
        </w:rPr>
        <w:t xml:space="preserve">In this </w:t>
      </w:r>
      <w:r w:rsidR="00591887">
        <w:rPr>
          <w:rFonts w:eastAsia="宋体"/>
          <w:sz w:val="21"/>
          <w:szCs w:val="21"/>
          <w:lang w:eastAsia="zh-CN"/>
        </w:rPr>
        <w:t>contribution</w:t>
      </w:r>
      <w:r>
        <w:rPr>
          <w:rFonts w:eastAsia="宋体"/>
          <w:sz w:val="21"/>
          <w:szCs w:val="21"/>
          <w:lang w:eastAsia="zh-CN"/>
        </w:rPr>
        <w:t>, the</w:t>
      </w:r>
      <w:r w:rsidR="00591887">
        <w:rPr>
          <w:rFonts w:eastAsia="宋体"/>
          <w:sz w:val="21"/>
          <w:szCs w:val="21"/>
          <w:lang w:eastAsia="zh-CN"/>
        </w:rPr>
        <w:t xml:space="preserve"> initial work plan is provided</w:t>
      </w:r>
      <w:r>
        <w:rPr>
          <w:rFonts w:eastAsia="宋体"/>
          <w:sz w:val="21"/>
          <w:szCs w:val="21"/>
          <w:lang w:eastAsia="zh-CN"/>
        </w:rPr>
        <w:t>.</w:t>
      </w:r>
      <w:r w:rsidRPr="008D2ABF" w:rsidDel="008D2ABF">
        <w:rPr>
          <w:rFonts w:eastAsia="宋体" w:hint="eastAsia"/>
          <w:sz w:val="21"/>
          <w:szCs w:val="21"/>
          <w:lang w:eastAsia="zh-CN"/>
        </w:rPr>
        <w:t xml:space="preserve"> </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2828B6BD" w14:textId="77777777" w:rsidR="00591887" w:rsidRPr="00591887" w:rsidRDefault="00591887" w:rsidP="00591887">
      <w:pPr>
        <w:numPr>
          <w:ilvl w:val="0"/>
          <w:numId w:val="27"/>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Specify optional performance requirements under a single spatial channel model for SU-MIMO in FR1</w:t>
      </w:r>
    </w:p>
    <w:p w14:paraId="3CF74B8C"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Using rCDL-C1 channel model detailed in TR 38.753 as starting point</w:t>
      </w:r>
    </w:p>
    <w:p w14:paraId="761A205C" w14:textId="77777777" w:rsidR="00591887" w:rsidRPr="00591887" w:rsidRDefault="00591887" w:rsidP="00591887">
      <w:pPr>
        <w:numPr>
          <w:ilvl w:val="2"/>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Specify PDSCH demodulation performance requirements for the 8T8R 2 codeword use case and the 4T4R case.</w:t>
      </w:r>
    </w:p>
    <w:p w14:paraId="635855D7" w14:textId="77777777" w:rsidR="00591887" w:rsidRPr="00591887" w:rsidRDefault="00591887" w:rsidP="00591887">
      <w:pPr>
        <w:numPr>
          <w:ilvl w:val="2"/>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 xml:space="preserve">Study, and if/when performance alignment on PMI reporting is achieved, specify requirements for PMI performance with 4T4R and 8T4R </w:t>
      </w:r>
      <w:proofErr w:type="spellStart"/>
      <w:r w:rsidRPr="00591887">
        <w:rPr>
          <w:rFonts w:eastAsia="宋体"/>
          <w:i/>
          <w:szCs w:val="20"/>
          <w:lang w:val="en-GB" w:eastAsia="zh-CN"/>
        </w:rPr>
        <w:t>eTypeII</w:t>
      </w:r>
      <w:proofErr w:type="spellEnd"/>
      <w:r w:rsidRPr="00591887">
        <w:rPr>
          <w:rFonts w:eastAsia="宋体"/>
          <w:i/>
          <w:szCs w:val="20"/>
          <w:lang w:val="en-GB" w:eastAsia="zh-CN"/>
        </w:rPr>
        <w:t xml:space="preserve"> precoding. </w:t>
      </w:r>
    </w:p>
    <w:p w14:paraId="4EE21303"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Note 1: The rCDL-C1 based spatial channel model detailed in TR 38.753 needs to be updated to address issues identified in the SI, e.g., frequency generalization and PMI bias</w:t>
      </w:r>
    </w:p>
    <w:p w14:paraId="5200483C" w14:textId="77777777" w:rsidR="00591887" w:rsidRPr="00591887" w:rsidRDefault="00591887" w:rsidP="00591887">
      <w:pPr>
        <w:numPr>
          <w:ilvl w:val="1"/>
          <w:numId w:val="26"/>
        </w:numPr>
        <w:suppressAutoHyphens/>
        <w:overflowPunct w:val="0"/>
        <w:autoSpaceDE w:val="0"/>
        <w:autoSpaceDN w:val="0"/>
        <w:adjustRightInd w:val="0"/>
        <w:ind w:firstLineChars="0"/>
        <w:jc w:val="left"/>
        <w:textAlignment w:val="baseline"/>
        <w:rPr>
          <w:rFonts w:eastAsia="宋体"/>
          <w:i/>
          <w:szCs w:val="20"/>
          <w:lang w:val="en-GB" w:eastAsia="zh-CN"/>
        </w:rPr>
      </w:pPr>
      <w:r w:rsidRPr="00591887">
        <w:rPr>
          <w:rFonts w:eastAsia="宋体"/>
          <w:i/>
          <w:szCs w:val="20"/>
          <w:lang w:val="en-GB" w:eastAsia="zh-CN"/>
        </w:rPr>
        <w:t>Note 2: The outcome from RAN1 SI (FS_NR_7_24GHz_Chmod) to update the antenna model and scaling of angles in TR 38.901 needs to be considered.</w:t>
      </w:r>
    </w:p>
    <w:p w14:paraId="6FE00015" w14:textId="77777777" w:rsidR="00591887" w:rsidRPr="00591887" w:rsidRDefault="00591887" w:rsidP="00591887">
      <w:pPr>
        <w:suppressAutoHyphens/>
        <w:ind w:left="420" w:firstLineChars="0" w:firstLine="0"/>
        <w:jc w:val="left"/>
        <w:textAlignment w:val="baseline"/>
        <w:rPr>
          <w:rFonts w:eastAsia="宋体"/>
          <w:i/>
          <w:szCs w:val="20"/>
          <w:lang w:val="en-GB" w:eastAsia="zh-CN"/>
        </w:rPr>
      </w:pPr>
    </w:p>
    <w:p w14:paraId="7F70211B" w14:textId="77777777" w:rsidR="00591887" w:rsidRPr="00591887" w:rsidRDefault="00591887" w:rsidP="00591887">
      <w:pPr>
        <w:numPr>
          <w:ilvl w:val="0"/>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Define the following performance requirements for 6Rx UE (both handheld and FWA) with interference</w:t>
      </w:r>
    </w:p>
    <w:p w14:paraId="0BB31634"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PDSCH demodulation with inter-cell interference with MMSE-IRC receiver</w:t>
      </w:r>
    </w:p>
    <w:p w14:paraId="70677313"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Use the Rel-17 interference model for 2/4Rx UE as a baseline</w:t>
      </w:r>
    </w:p>
    <w:p w14:paraId="4BB683DB"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 xml:space="preserve">Up to 4 MIMO layers for target cell </w:t>
      </w:r>
    </w:p>
    <w:p w14:paraId="33ED4E63"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lastRenderedPageBreak/>
        <w:t>Specify CQI reporting requirements with inter-cell interference with MMSE-IRC receiver</w:t>
      </w:r>
    </w:p>
    <w:p w14:paraId="31E50009"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 xml:space="preserve">Note 3: The start of the work is postponed until when the decision to define the R19 CQI requirements without interference is </w:t>
      </w:r>
      <w:proofErr w:type="gramStart"/>
      <w:r w:rsidRPr="00591887">
        <w:rPr>
          <w:rFonts w:eastAsia="宋体"/>
          <w:i/>
          <w:szCs w:val="20"/>
          <w:lang w:val="en-GB" w:eastAsia="zh-CN"/>
        </w:rPr>
        <w:t>made, and</w:t>
      </w:r>
      <w:proofErr w:type="gramEnd"/>
      <w:r w:rsidRPr="00591887">
        <w:rPr>
          <w:rFonts w:eastAsia="宋体"/>
          <w:i/>
          <w:szCs w:val="20"/>
          <w:lang w:val="en-GB" w:eastAsia="zh-CN"/>
        </w:rPr>
        <w:t xml:space="preserve"> will only start when there is R19 CQI requirements without interference.</w:t>
      </w:r>
    </w:p>
    <w:p w14:paraId="393F2B77" w14:textId="77777777" w:rsidR="00591887" w:rsidRPr="00591887" w:rsidRDefault="00591887" w:rsidP="00591887">
      <w:pPr>
        <w:numPr>
          <w:ilvl w:val="1"/>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PDSCH demodulation requirements with intra-cell inter-user interference with MMSE-IRC receiver</w:t>
      </w:r>
    </w:p>
    <w:p w14:paraId="47735809"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zh-CN"/>
        </w:rPr>
        <w:t>Use the existing interference model for 2/4Rx UE as a baseline</w:t>
      </w:r>
    </w:p>
    <w:p w14:paraId="2F052903" w14:textId="77777777" w:rsidR="00591887" w:rsidRPr="00591887" w:rsidRDefault="00591887" w:rsidP="00591887">
      <w:pPr>
        <w:numPr>
          <w:ilvl w:val="2"/>
          <w:numId w:val="26"/>
        </w:numPr>
        <w:suppressAutoHyphens/>
        <w:overflowPunct w:val="0"/>
        <w:autoSpaceDE w:val="0"/>
        <w:autoSpaceDN w:val="0"/>
        <w:adjustRightInd w:val="0"/>
        <w:ind w:firstLineChars="0" w:hanging="418"/>
        <w:jc w:val="left"/>
        <w:textAlignment w:val="baseline"/>
        <w:rPr>
          <w:rFonts w:eastAsia="宋体"/>
          <w:i/>
          <w:szCs w:val="20"/>
          <w:lang w:val="en-GB" w:eastAsia="zh-CN"/>
        </w:rPr>
      </w:pPr>
      <w:r w:rsidRPr="00591887">
        <w:rPr>
          <w:rFonts w:eastAsia="宋体"/>
          <w:i/>
          <w:szCs w:val="20"/>
          <w:lang w:val="en-GB" w:eastAsia="x-none"/>
        </w:rPr>
        <w:t>Up to 2 MIMO layers for each user</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1CC926A2"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85572E">
        <w:rPr>
          <w:rFonts w:eastAsia="宋体"/>
          <w:sz w:val="21"/>
          <w:szCs w:val="21"/>
          <w:lang w:eastAsia="zh-CN"/>
        </w:rPr>
        <w:t>March 2027</w:t>
      </w:r>
      <w:r w:rsidR="001D17CB">
        <w:rPr>
          <w:rFonts w:eastAsia="宋体"/>
          <w:sz w:val="21"/>
          <w:szCs w:val="21"/>
          <w:lang w:eastAsia="zh-CN"/>
        </w:rPr>
        <w:t xml:space="preserve"> in RAN#1</w:t>
      </w:r>
      <w:r w:rsidR="0085572E">
        <w:rPr>
          <w:rFonts w:eastAsia="宋体"/>
          <w:sz w:val="21"/>
          <w:szCs w:val="21"/>
          <w:lang w:eastAsia="zh-CN"/>
        </w:rPr>
        <w:t>15</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4173B226"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 xml:space="preserve">NR demodulation performance: Phase </w:t>
      </w:r>
      <w:r w:rsidR="00EA621F">
        <w:rPr>
          <w:sz w:val="21"/>
          <w:szCs w:val="21"/>
          <w:lang w:eastAsia="zh-CN"/>
        </w:rPr>
        <w:t>6</w:t>
      </w:r>
    </w:p>
    <w:tbl>
      <w:tblPr>
        <w:tblStyle w:val="af"/>
        <w:tblW w:w="14312" w:type="dxa"/>
        <w:jc w:val="center"/>
        <w:tblLook w:val="04A0" w:firstRow="1" w:lastRow="0" w:firstColumn="1" w:lastColumn="0" w:noHBand="0" w:noVBand="1"/>
      </w:tblPr>
      <w:tblGrid>
        <w:gridCol w:w="1417"/>
        <w:gridCol w:w="1419"/>
        <w:gridCol w:w="1471"/>
        <w:gridCol w:w="1472"/>
        <w:gridCol w:w="1475"/>
        <w:gridCol w:w="1433"/>
        <w:gridCol w:w="1475"/>
        <w:gridCol w:w="1475"/>
        <w:gridCol w:w="1475"/>
        <w:gridCol w:w="1200"/>
      </w:tblGrid>
      <w:tr w:rsidR="00806D56" w14:paraId="14559C85" w14:textId="1D398F54" w:rsidTr="00EA621F">
        <w:trPr>
          <w:jc w:val="center"/>
        </w:trPr>
        <w:tc>
          <w:tcPr>
            <w:tcW w:w="1416" w:type="dxa"/>
            <w:shd w:val="clear" w:color="auto" w:fill="B4C6E7" w:themeFill="accent1" w:themeFillTint="66"/>
          </w:tcPr>
          <w:p w14:paraId="2D350C98" w14:textId="77777777" w:rsidR="0085572E" w:rsidRPr="007C04F1" w:rsidRDefault="0085572E"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3920E997"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16bis</w:t>
            </w:r>
          </w:p>
          <w:p w14:paraId="6730F9FC" w14:textId="28B0CF91"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 2025</w:t>
            </w:r>
            <w:r w:rsidRPr="007C04F1">
              <w:rPr>
                <w:rFonts w:eastAsiaTheme="minorEastAsia"/>
                <w:b/>
                <w:bCs/>
                <w:lang w:val="en-GB" w:eastAsia="zh-CN"/>
              </w:rPr>
              <w:t>)</w:t>
            </w:r>
          </w:p>
        </w:tc>
        <w:tc>
          <w:tcPr>
            <w:tcW w:w="1474" w:type="dxa"/>
            <w:shd w:val="clear" w:color="auto" w:fill="B4C6E7" w:themeFill="accent1" w:themeFillTint="66"/>
          </w:tcPr>
          <w:p w14:paraId="40F8EE94" w14:textId="035F7ADF"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17</w:t>
            </w:r>
          </w:p>
          <w:p w14:paraId="5CF31F6C" w14:textId="2AD78B50"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 2025</w:t>
            </w:r>
            <w:r w:rsidRPr="007C04F1">
              <w:rPr>
                <w:rFonts w:eastAsiaTheme="minorEastAsia"/>
                <w:b/>
                <w:bCs/>
                <w:lang w:val="en-GB" w:eastAsia="zh-CN"/>
              </w:rPr>
              <w:t>)</w:t>
            </w:r>
          </w:p>
        </w:tc>
        <w:tc>
          <w:tcPr>
            <w:tcW w:w="1475" w:type="dxa"/>
            <w:shd w:val="clear" w:color="auto" w:fill="B4C6E7" w:themeFill="accent1" w:themeFillTint="66"/>
          </w:tcPr>
          <w:p w14:paraId="16E6660E" w14:textId="18CF3EE4"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18</w:t>
            </w:r>
          </w:p>
          <w:p w14:paraId="76095B22" w14:textId="53F25362"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Feb 2026</w:t>
            </w:r>
            <w:r w:rsidRPr="007C04F1">
              <w:rPr>
                <w:rFonts w:eastAsiaTheme="minorEastAsia"/>
                <w:b/>
                <w:bCs/>
                <w:lang w:val="en-GB" w:eastAsia="zh-CN"/>
              </w:rPr>
              <w:t>)</w:t>
            </w:r>
          </w:p>
        </w:tc>
        <w:tc>
          <w:tcPr>
            <w:tcW w:w="1430" w:type="dxa"/>
            <w:shd w:val="clear" w:color="auto" w:fill="B4C6E7" w:themeFill="accent1" w:themeFillTint="66"/>
          </w:tcPr>
          <w:p w14:paraId="45C9540C" w14:textId="1EDF1FB8"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18bis</w:t>
            </w:r>
          </w:p>
          <w:p w14:paraId="5FFA0C94" w14:textId="1BB4B5E3"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 2026</w:t>
            </w:r>
            <w:r w:rsidRPr="00482308">
              <w:rPr>
                <w:rFonts w:eastAsiaTheme="minorEastAsia"/>
                <w:b/>
                <w:bCs/>
                <w:lang w:val="en-GB" w:eastAsia="zh-CN"/>
              </w:rPr>
              <w:t>)</w:t>
            </w:r>
          </w:p>
        </w:tc>
        <w:tc>
          <w:tcPr>
            <w:tcW w:w="1448" w:type="dxa"/>
            <w:shd w:val="clear" w:color="auto" w:fill="B4C6E7" w:themeFill="accent1" w:themeFillTint="66"/>
          </w:tcPr>
          <w:p w14:paraId="734C38DF" w14:textId="2F4B6D5A"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19</w:t>
            </w:r>
          </w:p>
          <w:p w14:paraId="16C172E5" w14:textId="5621A870" w:rsidR="0085572E" w:rsidRPr="00482308" w:rsidRDefault="0085572E"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May 2026</w:t>
            </w:r>
            <w:r w:rsidRPr="00482308">
              <w:rPr>
                <w:rFonts w:eastAsiaTheme="minorEastAsia"/>
                <w:b/>
                <w:bCs/>
                <w:lang w:val="en-GB" w:eastAsia="zh-CN"/>
              </w:rPr>
              <w:t>)</w:t>
            </w:r>
          </w:p>
        </w:tc>
        <w:tc>
          <w:tcPr>
            <w:tcW w:w="1448" w:type="dxa"/>
            <w:shd w:val="clear" w:color="auto" w:fill="B4C6E7" w:themeFill="accent1" w:themeFillTint="66"/>
          </w:tcPr>
          <w:p w14:paraId="700F5E03" w14:textId="3EEBE544"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120</w:t>
            </w:r>
          </w:p>
          <w:p w14:paraId="1661689A" w14:textId="2613DD77"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sidR="00E16E04">
              <w:rPr>
                <w:rFonts w:eastAsiaTheme="minorEastAsia"/>
                <w:b/>
                <w:bCs/>
                <w:lang w:val="en-GB" w:eastAsia="zh-CN"/>
              </w:rPr>
              <w:t>Aug</w:t>
            </w:r>
            <w:r>
              <w:rPr>
                <w:rFonts w:eastAsiaTheme="minorEastAsia"/>
                <w:b/>
                <w:bCs/>
                <w:lang w:val="en-GB" w:eastAsia="zh-CN"/>
              </w:rPr>
              <w:t xml:space="preserve"> 2026</w:t>
            </w:r>
            <w:r w:rsidRPr="007C04F1">
              <w:rPr>
                <w:rFonts w:eastAsiaTheme="minorEastAsia"/>
                <w:b/>
                <w:bCs/>
                <w:lang w:val="en-GB" w:eastAsia="zh-CN"/>
              </w:rPr>
              <w:t>)</w:t>
            </w:r>
          </w:p>
        </w:tc>
        <w:tc>
          <w:tcPr>
            <w:tcW w:w="1475" w:type="dxa"/>
            <w:shd w:val="clear" w:color="auto" w:fill="B4C6E7" w:themeFill="accent1" w:themeFillTint="66"/>
          </w:tcPr>
          <w:p w14:paraId="50BE35F2" w14:textId="3FAB6B15"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20bis</w:t>
            </w:r>
          </w:p>
          <w:p w14:paraId="31F69245" w14:textId="0E80857B" w:rsidR="0085572E" w:rsidRPr="007C04F1" w:rsidRDefault="0085572E"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 2026</w:t>
            </w:r>
            <w:r w:rsidRPr="007C04F1">
              <w:rPr>
                <w:rFonts w:eastAsiaTheme="minorEastAsia"/>
                <w:b/>
                <w:bCs/>
                <w:lang w:val="en-GB" w:eastAsia="zh-CN"/>
              </w:rPr>
              <w:t>)</w:t>
            </w:r>
          </w:p>
        </w:tc>
        <w:tc>
          <w:tcPr>
            <w:tcW w:w="1475" w:type="dxa"/>
            <w:shd w:val="clear" w:color="auto" w:fill="B4C6E7" w:themeFill="accent1" w:themeFillTint="66"/>
          </w:tcPr>
          <w:p w14:paraId="3C4C92B1" w14:textId="1DE8F857"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21</w:t>
            </w:r>
          </w:p>
          <w:p w14:paraId="032897EB" w14:textId="328E504B"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 2026</w:t>
            </w:r>
            <w:r w:rsidRPr="007C04F1">
              <w:rPr>
                <w:rFonts w:eastAsiaTheme="minorEastAsia"/>
                <w:b/>
                <w:bCs/>
                <w:lang w:val="en-GB" w:eastAsia="zh-CN"/>
              </w:rPr>
              <w:t>)</w:t>
            </w:r>
          </w:p>
        </w:tc>
        <w:tc>
          <w:tcPr>
            <w:tcW w:w="1252" w:type="dxa"/>
            <w:shd w:val="clear" w:color="auto" w:fill="B4C6E7" w:themeFill="accent1" w:themeFillTint="66"/>
          </w:tcPr>
          <w:p w14:paraId="5B0CE989" w14:textId="4CAE590C"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22</w:t>
            </w:r>
          </w:p>
          <w:p w14:paraId="443C3C8B" w14:textId="4D41A60B" w:rsidR="0085572E" w:rsidRPr="007C04F1" w:rsidRDefault="0085572E" w:rsidP="0085572E">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Feb 2027</w:t>
            </w:r>
            <w:r w:rsidRPr="007C04F1">
              <w:rPr>
                <w:rFonts w:eastAsiaTheme="minorEastAsia"/>
                <w:b/>
                <w:bCs/>
                <w:lang w:val="en-GB" w:eastAsia="zh-CN"/>
              </w:rPr>
              <w:t>)</w:t>
            </w:r>
          </w:p>
        </w:tc>
      </w:tr>
      <w:tr w:rsidR="00095D0B" w14:paraId="6F3914C5" w14:textId="55EB6EB8" w:rsidTr="00EA621F">
        <w:trPr>
          <w:trHeight w:val="1264"/>
          <w:jc w:val="center"/>
        </w:trPr>
        <w:tc>
          <w:tcPr>
            <w:tcW w:w="1416" w:type="dxa"/>
            <w:shd w:val="clear" w:color="auto" w:fill="B4C6E7" w:themeFill="accent1" w:themeFillTint="66"/>
            <w:vAlign w:val="center"/>
          </w:tcPr>
          <w:p w14:paraId="56E61E38" w14:textId="0E80D350" w:rsidR="00095D0B" w:rsidRPr="007C04F1" w:rsidRDefault="00095D0B" w:rsidP="00095D0B">
            <w:pPr>
              <w:ind w:firstLineChars="0" w:firstLine="0"/>
              <w:jc w:val="center"/>
              <w:rPr>
                <w:rFonts w:eastAsiaTheme="minorEastAsia"/>
                <w:b/>
                <w:bCs/>
                <w:lang w:val="en-GB" w:eastAsia="zh-CN"/>
              </w:rPr>
            </w:pPr>
            <w:r w:rsidRPr="0085572E">
              <w:rPr>
                <w:rFonts w:eastAsiaTheme="minorEastAsia"/>
                <w:b/>
                <w:bCs/>
                <w:lang w:val="en-GB" w:eastAsia="zh-CN"/>
              </w:rPr>
              <w:t>Requirements for spatial channel model for SU-MIMO in FR1</w:t>
            </w:r>
          </w:p>
        </w:tc>
        <w:tc>
          <w:tcPr>
            <w:tcW w:w="1419" w:type="dxa"/>
          </w:tcPr>
          <w:p w14:paraId="31443871" w14:textId="56A851D0"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Discussion on possible updates to </w:t>
            </w:r>
            <w:r w:rsidR="003F1D41">
              <w:rPr>
                <w:rFonts w:eastAsia="宋体"/>
                <w:szCs w:val="20"/>
                <w:lang w:val="en-US" w:eastAsia="zh-CN"/>
              </w:rPr>
              <w:t>channel model</w:t>
            </w:r>
          </w:p>
          <w:p w14:paraId="5522217C" w14:textId="5201450D" w:rsidR="00095D0B" w:rsidRPr="001246C7"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474" w:type="dxa"/>
          </w:tcPr>
          <w:p w14:paraId="225EC860" w14:textId="12577F4B"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Pr="00272BB6">
              <w:rPr>
                <w:rFonts w:eastAsia="宋体"/>
                <w:szCs w:val="20"/>
                <w:lang w:val="en-US" w:eastAsia="zh-CN"/>
              </w:rPr>
              <w:t xml:space="preserve"> on</w:t>
            </w:r>
            <w:r>
              <w:rPr>
                <w:rFonts w:eastAsia="宋体"/>
                <w:szCs w:val="20"/>
                <w:lang w:val="en-US" w:eastAsia="zh-CN"/>
              </w:rPr>
              <w:t xml:space="preserve"> possible updates to </w:t>
            </w:r>
            <w:r w:rsidR="003F1D41">
              <w:rPr>
                <w:rFonts w:eastAsia="宋体"/>
                <w:szCs w:val="20"/>
                <w:lang w:val="en-US" w:eastAsia="zh-CN"/>
              </w:rPr>
              <w:t>channel model</w:t>
            </w:r>
          </w:p>
          <w:p w14:paraId="196B7568" w14:textId="5EBF26D8" w:rsidR="00095D0B" w:rsidRPr="001246C7"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Pr="00272BB6">
              <w:rPr>
                <w:rFonts w:eastAsia="宋体"/>
                <w:szCs w:val="20"/>
                <w:lang w:val="en-US" w:eastAsia="zh-CN"/>
              </w:rPr>
              <w:t xml:space="preserve"> on </w:t>
            </w:r>
            <w:r>
              <w:rPr>
                <w:rFonts w:eastAsia="宋体"/>
                <w:szCs w:val="20"/>
                <w:lang w:val="en-US" w:eastAsia="zh-CN"/>
              </w:rPr>
              <w:t xml:space="preserve">test scope, </w:t>
            </w:r>
            <w:r w:rsidRPr="00272BB6">
              <w:rPr>
                <w:rFonts w:eastAsia="宋体"/>
                <w:szCs w:val="20"/>
                <w:lang w:val="en-US" w:eastAsia="zh-CN"/>
              </w:rPr>
              <w:t>baseline assumptions</w:t>
            </w:r>
            <w:r>
              <w:rPr>
                <w:rFonts w:eastAsia="宋体"/>
                <w:szCs w:val="20"/>
                <w:lang w:val="en-US" w:eastAsia="zh-CN"/>
              </w:rPr>
              <w:t>, test parameters</w:t>
            </w:r>
          </w:p>
        </w:tc>
        <w:tc>
          <w:tcPr>
            <w:tcW w:w="1475" w:type="dxa"/>
          </w:tcPr>
          <w:p w14:paraId="257243B3" w14:textId="41BB14D9" w:rsidR="00095D0B" w:rsidRPr="00B050E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Agreement</w:t>
            </w:r>
            <w:r w:rsidRPr="00272BB6">
              <w:rPr>
                <w:rFonts w:eastAsia="宋体"/>
                <w:szCs w:val="20"/>
                <w:lang w:val="en-US" w:eastAsia="zh-CN"/>
              </w:rPr>
              <w:t xml:space="preserve"> on</w:t>
            </w:r>
            <w:r>
              <w:rPr>
                <w:rFonts w:eastAsia="宋体"/>
                <w:szCs w:val="20"/>
                <w:lang w:val="en-US" w:eastAsia="zh-CN"/>
              </w:rPr>
              <w:t xml:space="preserve"> possible updates to </w:t>
            </w:r>
            <w:r w:rsidR="003F1D41">
              <w:rPr>
                <w:rFonts w:eastAsia="宋体"/>
                <w:szCs w:val="20"/>
                <w:lang w:val="en-US" w:eastAsia="zh-CN"/>
              </w:rPr>
              <w:t>channel model</w:t>
            </w:r>
          </w:p>
          <w:p w14:paraId="4A83C4B6" w14:textId="38EB865A"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Pr="00272BB6">
              <w:rPr>
                <w:rFonts w:eastAsia="宋体"/>
                <w:szCs w:val="20"/>
                <w:lang w:val="en-US" w:eastAsia="zh-CN"/>
              </w:rPr>
              <w:t xml:space="preserve"> on </w:t>
            </w:r>
            <w:r>
              <w:rPr>
                <w:rFonts w:eastAsia="宋体"/>
                <w:szCs w:val="20"/>
                <w:lang w:val="en-US" w:eastAsia="zh-CN"/>
              </w:rPr>
              <w:t xml:space="preserve">test scope, </w:t>
            </w:r>
            <w:r w:rsidRPr="00272BB6">
              <w:rPr>
                <w:rFonts w:eastAsia="宋体"/>
                <w:szCs w:val="20"/>
                <w:lang w:val="en-US" w:eastAsia="zh-CN"/>
              </w:rPr>
              <w:t>baseline assumptions</w:t>
            </w:r>
            <w:r>
              <w:rPr>
                <w:rFonts w:eastAsia="宋体"/>
                <w:szCs w:val="20"/>
                <w:lang w:val="en-US" w:eastAsia="zh-CN"/>
              </w:rPr>
              <w:t>, test parameters</w:t>
            </w:r>
          </w:p>
        </w:tc>
        <w:tc>
          <w:tcPr>
            <w:tcW w:w="1430" w:type="dxa"/>
          </w:tcPr>
          <w:p w14:paraId="636D1082" w14:textId="1A3A108C" w:rsidR="00095D0B" w:rsidRDefault="00C20D4D"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discussion</w:t>
            </w:r>
            <w:r w:rsidR="00095D0B" w:rsidRPr="00272BB6">
              <w:rPr>
                <w:rFonts w:eastAsia="宋体"/>
                <w:szCs w:val="20"/>
                <w:lang w:val="en-US" w:eastAsia="zh-CN"/>
              </w:rPr>
              <w:t xml:space="preserve"> on </w:t>
            </w:r>
            <w:r w:rsidR="00095D0B">
              <w:rPr>
                <w:rFonts w:eastAsia="宋体"/>
                <w:szCs w:val="20"/>
                <w:lang w:val="en-US" w:eastAsia="zh-CN"/>
              </w:rPr>
              <w:t xml:space="preserve">test scope, </w:t>
            </w:r>
            <w:r w:rsidR="00095D0B" w:rsidRPr="00272BB6">
              <w:rPr>
                <w:rFonts w:eastAsia="宋体"/>
                <w:szCs w:val="20"/>
                <w:lang w:val="en-US" w:eastAsia="zh-CN"/>
              </w:rPr>
              <w:t>baseline assumptions</w:t>
            </w:r>
            <w:r w:rsidR="00095D0B">
              <w:rPr>
                <w:rFonts w:eastAsia="宋体"/>
                <w:szCs w:val="20"/>
                <w:lang w:val="en-US" w:eastAsia="zh-CN"/>
              </w:rPr>
              <w:t>, test parameters</w:t>
            </w:r>
          </w:p>
          <w:p w14:paraId="3C1E6138" w14:textId="555BB1A7"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tc>
        <w:tc>
          <w:tcPr>
            <w:tcW w:w="1448" w:type="dxa"/>
          </w:tcPr>
          <w:p w14:paraId="748478C8" w14:textId="7F826549"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Pr>
                <w:rFonts w:eastAsia="宋体"/>
                <w:szCs w:val="20"/>
                <w:lang w:eastAsia="zh-CN"/>
              </w:rPr>
              <w:t>Agreement on baseline assumptions</w:t>
            </w:r>
          </w:p>
        </w:tc>
        <w:tc>
          <w:tcPr>
            <w:tcW w:w="1448" w:type="dxa"/>
          </w:tcPr>
          <w:p w14:paraId="0B2D93D5" w14:textId="77777777" w:rsidR="00095D0B" w:rsidRP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095D0B">
              <w:rPr>
                <w:rFonts w:eastAsia="宋体" w:hint="eastAsia"/>
                <w:szCs w:val="20"/>
                <w:lang w:val="en-US" w:eastAsia="zh-CN"/>
              </w:rPr>
              <w:t>C</w:t>
            </w:r>
            <w:r w:rsidRPr="00095D0B">
              <w:rPr>
                <w:rFonts w:eastAsia="宋体"/>
                <w:szCs w:val="20"/>
                <w:lang w:val="en-US" w:eastAsia="zh-CN"/>
              </w:rPr>
              <w:t>ollection of simulation results</w:t>
            </w:r>
          </w:p>
          <w:p w14:paraId="6E8D1510" w14:textId="77777777" w:rsidR="00095D0B" w:rsidRPr="00D64BD9"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191A8FE3" w14:textId="356DF9FA"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di</w:t>
            </w:r>
            <w:r w:rsidRPr="00272BB6">
              <w:rPr>
                <w:rFonts w:eastAsia="宋体"/>
                <w:szCs w:val="20"/>
                <w:lang w:val="en-US" w:eastAsia="zh-CN"/>
              </w:rPr>
              <w:t>scussion on</w:t>
            </w:r>
            <w:r>
              <w:rPr>
                <w:rFonts w:eastAsia="宋体"/>
                <w:szCs w:val="20"/>
                <w:lang w:val="en-US" w:eastAsia="zh-CN"/>
              </w:rPr>
              <w:t xml:space="preserve"> applicability for the new requirements</w:t>
            </w:r>
          </w:p>
        </w:tc>
        <w:tc>
          <w:tcPr>
            <w:tcW w:w="1475" w:type="dxa"/>
          </w:tcPr>
          <w:p w14:paraId="10B1CC9E"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w:t>
            </w:r>
            <w:r w:rsidRPr="00272BB6">
              <w:rPr>
                <w:rFonts w:eastAsia="宋体"/>
                <w:szCs w:val="20"/>
                <w:lang w:val="en-US" w:eastAsia="zh-CN"/>
              </w:rPr>
              <w:t xml:space="preserve"> of simulation results</w:t>
            </w:r>
            <w:r>
              <w:rPr>
                <w:rFonts w:eastAsia="宋体"/>
                <w:szCs w:val="20"/>
                <w:lang w:val="en-US" w:eastAsia="zh-CN"/>
              </w:rPr>
              <w:t xml:space="preserve"> if needed</w:t>
            </w:r>
          </w:p>
          <w:p w14:paraId="100386B1" w14:textId="77777777" w:rsidR="00095D0B" w:rsidRPr="00D64BD9"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2B0EBB6D" w14:textId="7252FE1A" w:rsidR="00095D0B" w:rsidRPr="00565F4D"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test applicability</w:t>
            </w:r>
          </w:p>
        </w:tc>
        <w:tc>
          <w:tcPr>
            <w:tcW w:w="1475" w:type="dxa"/>
          </w:tcPr>
          <w:p w14:paraId="478A3853" w14:textId="77777777" w:rsidR="00095D0B" w:rsidRPr="00B81552"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Pr>
                <w:rFonts w:eastAsia="宋体"/>
                <w:szCs w:val="20"/>
                <w:lang w:val="en-US" w:eastAsia="zh-CN"/>
              </w:rPr>
              <w:t>Update</w:t>
            </w:r>
            <w:r w:rsidRPr="00272BB6">
              <w:rPr>
                <w:rFonts w:eastAsia="宋体"/>
                <w:szCs w:val="20"/>
                <w:lang w:val="en-US" w:eastAsia="zh-CN"/>
              </w:rPr>
              <w:t xml:space="preserve"> of simulation results</w:t>
            </w:r>
            <w:r>
              <w:rPr>
                <w:rFonts w:eastAsia="宋体"/>
                <w:szCs w:val="20"/>
                <w:lang w:val="en-US" w:eastAsia="zh-CN"/>
              </w:rPr>
              <w:t xml:space="preserve"> if needed</w:t>
            </w:r>
          </w:p>
          <w:p w14:paraId="1C9F9C26" w14:textId="77777777" w:rsidR="00095D0B" w:rsidRPr="00892D2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A20741">
              <w:rPr>
                <w:rFonts w:eastAsia="宋体"/>
                <w:szCs w:val="20"/>
                <w:lang w:val="en-US" w:eastAsia="zh-CN"/>
              </w:rPr>
              <w:t>Agreement on the test requirement value</w:t>
            </w:r>
            <w:r>
              <w:rPr>
                <w:rFonts w:eastAsia="宋体"/>
                <w:szCs w:val="20"/>
                <w:lang w:val="en-US" w:eastAsia="zh-CN"/>
              </w:rPr>
              <w:t>s</w:t>
            </w:r>
          </w:p>
          <w:p w14:paraId="33F5A425" w14:textId="32362909"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Pr="00272BB6">
              <w:rPr>
                <w:rFonts w:eastAsia="宋体"/>
                <w:szCs w:val="20"/>
                <w:lang w:val="en-US" w:eastAsia="zh-CN"/>
              </w:rPr>
              <w:t xml:space="preserve">CRs </w:t>
            </w:r>
            <w:r>
              <w:rPr>
                <w:rFonts w:eastAsia="宋体"/>
                <w:szCs w:val="20"/>
                <w:lang w:val="en-US" w:eastAsia="zh-CN"/>
              </w:rPr>
              <w:t>endorsed</w:t>
            </w:r>
          </w:p>
        </w:tc>
        <w:tc>
          <w:tcPr>
            <w:tcW w:w="1252" w:type="dxa"/>
          </w:tcPr>
          <w:p w14:paraId="44037AF6" w14:textId="56534515"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095D0B" w14:paraId="43582579" w14:textId="5490FB58" w:rsidTr="00EA621F">
        <w:trPr>
          <w:trHeight w:val="1264"/>
          <w:jc w:val="center"/>
        </w:trPr>
        <w:tc>
          <w:tcPr>
            <w:tcW w:w="1416" w:type="dxa"/>
            <w:shd w:val="clear" w:color="auto" w:fill="B4C6E7" w:themeFill="accent1" w:themeFillTint="66"/>
            <w:vAlign w:val="center"/>
          </w:tcPr>
          <w:p w14:paraId="2E47151D" w14:textId="6A50E5E2" w:rsidR="00095D0B" w:rsidRPr="007C04F1" w:rsidRDefault="00095D0B" w:rsidP="00095D0B">
            <w:pPr>
              <w:ind w:firstLineChars="0" w:firstLine="0"/>
              <w:jc w:val="center"/>
              <w:rPr>
                <w:rFonts w:eastAsiaTheme="minorEastAsia"/>
                <w:b/>
                <w:bCs/>
                <w:lang w:val="en-GB" w:eastAsia="zh-CN"/>
              </w:rPr>
            </w:pPr>
            <w:r w:rsidRPr="0085572E">
              <w:rPr>
                <w:rFonts w:eastAsiaTheme="minorEastAsia"/>
                <w:b/>
                <w:bCs/>
                <w:lang w:val="en-GB" w:eastAsia="zh-CN"/>
              </w:rPr>
              <w:lastRenderedPageBreak/>
              <w:t>Requirements for 6Rx UE with interference</w:t>
            </w:r>
          </w:p>
        </w:tc>
        <w:tc>
          <w:tcPr>
            <w:tcW w:w="1419" w:type="dxa"/>
          </w:tcPr>
          <w:p w14:paraId="7801CFB3" w14:textId="4584982E"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4" w:type="dxa"/>
          </w:tcPr>
          <w:p w14:paraId="788A01E1" w14:textId="7235D9D7"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4F293C94"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30" w:type="dxa"/>
          </w:tcPr>
          <w:p w14:paraId="31E0E27D" w14:textId="7C05C6DD" w:rsidR="00095D0B" w:rsidRPr="00A20741"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48" w:type="dxa"/>
          </w:tcPr>
          <w:p w14:paraId="1B5D90C2" w14:textId="07A7E0D9"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Pr>
                <w:rFonts w:eastAsia="宋体"/>
                <w:szCs w:val="20"/>
                <w:lang w:eastAsia="zh-CN"/>
              </w:rPr>
              <w:t>Agreement on baseline assumptions</w:t>
            </w:r>
          </w:p>
        </w:tc>
        <w:tc>
          <w:tcPr>
            <w:tcW w:w="1448" w:type="dxa"/>
          </w:tcPr>
          <w:p w14:paraId="4E69A32C"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6F87108E" w14:textId="45A5AD9E" w:rsidR="00095D0B" w:rsidRPr="00CB2830"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Collection of initial ideal simulation results</w:t>
            </w:r>
          </w:p>
        </w:tc>
        <w:tc>
          <w:tcPr>
            <w:tcW w:w="1475" w:type="dxa"/>
          </w:tcPr>
          <w:p w14:paraId="0002700D"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78915A8B"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2B930CA0" w14:textId="7B4B6CB2"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1795ED84"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Agree applicability for the new requirements</w:t>
            </w:r>
          </w:p>
          <w:p w14:paraId="6DC59660"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5026CE45" w14:textId="77777777" w:rsidR="00095D0B"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test requirement value</w:t>
            </w:r>
            <w:r>
              <w:rPr>
                <w:rFonts w:eastAsia="宋体"/>
                <w:szCs w:val="20"/>
                <w:lang w:val="en-US" w:eastAsia="zh-CN"/>
              </w:rPr>
              <w:t>s</w:t>
            </w:r>
          </w:p>
          <w:p w14:paraId="2C883E69" w14:textId="7BC40E65"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252" w:type="dxa"/>
          </w:tcPr>
          <w:p w14:paraId="59073FDA" w14:textId="2B693706" w:rsidR="00095D0B" w:rsidRPr="00272BB6" w:rsidRDefault="00095D0B" w:rsidP="00095D0B">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6258D371" w:rsidR="00955083" w:rsidRPr="00955083" w:rsidRDefault="00591887" w:rsidP="00955083">
            <w:pPr>
              <w:ind w:firstLineChars="0" w:firstLine="0"/>
              <w:jc w:val="center"/>
              <w:rPr>
                <w:rFonts w:eastAsiaTheme="minorEastAsia"/>
                <w:lang w:val="en-GB" w:eastAsia="zh-CN"/>
              </w:rPr>
            </w:pPr>
            <w:r>
              <w:rPr>
                <w:rFonts w:eastAsiaTheme="minorEastAsia"/>
                <w:lang w:val="en-GB" w:eastAsia="zh-CN"/>
              </w:rPr>
              <w:t xml:space="preserve">Requirements for </w:t>
            </w:r>
            <w:r w:rsidRPr="00591887">
              <w:rPr>
                <w:rFonts w:eastAsiaTheme="minorEastAsia"/>
                <w:lang w:val="en-GB" w:eastAsia="zh-CN"/>
              </w:rPr>
              <w:t>spatial channel model for SU-MIMO in FR1</w:t>
            </w:r>
          </w:p>
        </w:tc>
        <w:tc>
          <w:tcPr>
            <w:tcW w:w="2178" w:type="dxa"/>
            <w:shd w:val="clear" w:color="auto" w:fill="FFFFFF" w:themeFill="background1"/>
            <w:vAlign w:val="center"/>
          </w:tcPr>
          <w:p w14:paraId="1296F90A" w14:textId="51BB3055" w:rsidR="00955083" w:rsidRPr="00955083" w:rsidRDefault="00390C02" w:rsidP="00955083">
            <w:pPr>
              <w:pStyle w:val="a0"/>
              <w:adjustRightInd w:val="0"/>
              <w:snapToGrid w:val="0"/>
              <w:spacing w:beforeLines="10" w:before="24" w:afterLines="10" w:after="24"/>
              <w:ind w:firstLineChars="0" w:firstLine="0"/>
              <w:jc w:val="center"/>
              <w:rPr>
                <w:rFonts w:eastAsiaTheme="minorEastAsia"/>
                <w:lang w:val="en-GB" w:eastAsia="zh-CN"/>
              </w:rPr>
            </w:pPr>
            <w:r>
              <w:rPr>
                <w:rFonts w:eastAsiaTheme="minorEastAsia" w:hint="eastAsia"/>
                <w:lang w:val="en-GB" w:eastAsia="zh-CN"/>
              </w:rPr>
              <w:t>B</w:t>
            </w:r>
            <w:r>
              <w:rPr>
                <w:rFonts w:eastAsiaTheme="minorEastAsia"/>
                <w:lang w:val="en-GB" w:eastAsia="zh-CN"/>
              </w:rPr>
              <w:t>T</w:t>
            </w:r>
          </w:p>
        </w:tc>
      </w:tr>
      <w:tr w:rsidR="00955083" w14:paraId="5998B783" w14:textId="77777777" w:rsidTr="00955083">
        <w:trPr>
          <w:trHeight w:val="563"/>
          <w:jc w:val="center"/>
        </w:trPr>
        <w:tc>
          <w:tcPr>
            <w:tcW w:w="3209" w:type="dxa"/>
            <w:shd w:val="clear" w:color="auto" w:fill="FFFFFF" w:themeFill="background1"/>
            <w:vAlign w:val="center"/>
          </w:tcPr>
          <w:p w14:paraId="62FB8B62" w14:textId="380A9282" w:rsidR="00955083" w:rsidRPr="00955083" w:rsidRDefault="00591887" w:rsidP="00955083">
            <w:pPr>
              <w:ind w:firstLineChars="0" w:firstLine="0"/>
              <w:jc w:val="center"/>
              <w:rPr>
                <w:rFonts w:eastAsiaTheme="minorEastAsia"/>
                <w:lang w:val="en-GB" w:eastAsia="zh-CN"/>
              </w:rPr>
            </w:pPr>
            <w:r>
              <w:rPr>
                <w:rFonts w:eastAsiaTheme="minorEastAsia"/>
                <w:lang w:val="en-GB" w:eastAsia="zh-CN"/>
              </w:rPr>
              <w:t>Requirements for 6Rx UE with interference</w:t>
            </w:r>
          </w:p>
        </w:tc>
        <w:tc>
          <w:tcPr>
            <w:tcW w:w="2178" w:type="dxa"/>
            <w:shd w:val="clear" w:color="auto" w:fill="FFFFFF" w:themeFill="background1"/>
            <w:vAlign w:val="center"/>
          </w:tcPr>
          <w:p w14:paraId="607DEA77" w14:textId="04AC819F" w:rsidR="00955083" w:rsidRPr="00955083" w:rsidRDefault="003F1D41" w:rsidP="00955083">
            <w:pPr>
              <w:ind w:firstLineChars="0" w:firstLine="0"/>
              <w:jc w:val="center"/>
              <w:rPr>
                <w:rFonts w:eastAsiaTheme="minorEastAsia"/>
                <w:lang w:val="en-GB" w:eastAsia="zh-CN"/>
              </w:rPr>
            </w:pPr>
            <w:r>
              <w:rPr>
                <w:rFonts w:eastAsiaTheme="minorEastAsia" w:hint="eastAsia"/>
                <w:lang w:val="en-GB" w:eastAsia="zh-CN"/>
              </w:rPr>
              <w:t>E</w:t>
            </w:r>
            <w:r>
              <w:rPr>
                <w:rFonts w:eastAsiaTheme="minorEastAsia"/>
                <w:lang w:val="en-GB" w:eastAsia="zh-CN"/>
              </w:rPr>
              <w:t>ricsson</w:t>
            </w: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5FAD5FE0" w14:textId="07025C0E" w:rsidR="00591887" w:rsidRPr="00591887" w:rsidRDefault="00591887" w:rsidP="007207EA">
      <w:pPr>
        <w:pStyle w:val="a0"/>
        <w:ind w:left="312" w:hanging="312"/>
        <w:rPr>
          <w:rFonts w:eastAsia="宋体"/>
          <w:i/>
          <w:lang w:eastAsia="zh-CN"/>
        </w:rPr>
      </w:pPr>
      <w:r w:rsidRPr="00591887">
        <w:rPr>
          <w:rFonts w:eastAsia="宋体" w:hint="eastAsia"/>
          <w:i/>
          <w:lang w:eastAsia="zh-CN"/>
        </w:rPr>
        <w:t>T</w:t>
      </w:r>
      <w:r w:rsidRPr="00591887">
        <w:rPr>
          <w:rFonts w:eastAsia="宋体"/>
          <w:i/>
          <w:lang w:eastAsia="zh-CN"/>
        </w:rPr>
        <w:t>BD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5FBACDEF" w14:textId="23EE104C" w:rsidR="008D2ABF" w:rsidRPr="00591887" w:rsidRDefault="00591887" w:rsidP="00591887">
      <w:pPr>
        <w:pStyle w:val="2"/>
        <w:rPr>
          <w:lang w:val="en-GB"/>
        </w:rPr>
      </w:pPr>
      <w:r w:rsidRPr="00591887">
        <w:rPr>
          <w:lang w:val="en-GB"/>
        </w:rPr>
        <w:t>RP-252957</w:t>
      </w:r>
      <w:r w:rsidR="00D22D4E" w:rsidRPr="005F14AC">
        <w:rPr>
          <w:rFonts w:hint="eastAsia"/>
          <w:lang w:val="en-GB"/>
        </w:rPr>
        <w:t xml:space="preserve">, </w:t>
      </w:r>
      <w:r w:rsidRPr="00591887">
        <w:t>WID: NR demodulation performance: Phase 6</w:t>
      </w:r>
      <w:r w:rsidR="00D22D4E" w:rsidRPr="005F14AC">
        <w:rPr>
          <w:rFonts w:hint="eastAsia"/>
          <w:lang w:val="en-GB"/>
        </w:rPr>
        <w:t xml:space="preserve">, </w:t>
      </w:r>
      <w:r>
        <w:rPr>
          <w:lang w:val="en-GB"/>
        </w:rPr>
        <w:t>Apple</w:t>
      </w:r>
      <w:r w:rsidR="00D22D4E" w:rsidRPr="005F14AC">
        <w:rPr>
          <w:rFonts w:hint="eastAsia"/>
          <w:lang w:val="en-GB"/>
        </w:rPr>
        <w:t>, RAN #</w:t>
      </w:r>
      <w:r w:rsidR="00D25192">
        <w:rPr>
          <w:lang w:val="en-GB"/>
        </w:rPr>
        <w:t>10</w:t>
      </w:r>
      <w:r>
        <w:rPr>
          <w:lang w:val="en-GB"/>
        </w:rPr>
        <w:t>9</w:t>
      </w:r>
      <w:r w:rsidR="00D22D4E" w:rsidRPr="005F14AC">
        <w:rPr>
          <w:rFonts w:hint="eastAsia"/>
          <w:lang w:val="en-GB"/>
        </w:rPr>
        <w:t xml:space="preserve">, </w:t>
      </w:r>
      <w:r>
        <w:rPr>
          <w:lang w:val="en-GB"/>
        </w:rPr>
        <w:t>Sep 2025</w:t>
      </w:r>
    </w:p>
    <w:sectPr w:rsidR="008D2ABF" w:rsidRPr="00591887" w:rsidSect="008D5CB6">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9AC0E" w14:textId="77777777" w:rsidR="00C47871" w:rsidRDefault="00C47871" w:rsidP="00AE40BE">
      <w:pPr>
        <w:ind w:left="312" w:hanging="312"/>
      </w:pPr>
      <w:r>
        <w:separator/>
      </w:r>
    </w:p>
  </w:endnote>
  <w:endnote w:type="continuationSeparator" w:id="0">
    <w:p w14:paraId="17F30E81" w14:textId="77777777" w:rsidR="00C47871" w:rsidRDefault="00C47871"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A046D" w14:textId="77777777" w:rsidR="00C47871" w:rsidRDefault="00C47871" w:rsidP="00AE40BE">
      <w:pPr>
        <w:ind w:left="312" w:hanging="312"/>
      </w:pPr>
      <w:r>
        <w:separator/>
      </w:r>
    </w:p>
  </w:footnote>
  <w:footnote w:type="continuationSeparator" w:id="0">
    <w:p w14:paraId="48C3A902" w14:textId="77777777" w:rsidR="00C47871" w:rsidRDefault="00C47871"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1"/>
  </w:num>
  <w:num w:numId="2">
    <w:abstractNumId w:val="18"/>
  </w:num>
  <w:num w:numId="3">
    <w:abstractNumId w:val="5"/>
  </w:num>
  <w:num w:numId="4">
    <w:abstractNumId w:val="20"/>
  </w:num>
  <w:num w:numId="5">
    <w:abstractNumId w:val="10"/>
  </w:num>
  <w:num w:numId="6">
    <w:abstractNumId w:val="14"/>
  </w:num>
  <w:num w:numId="7">
    <w:abstractNumId w:val="22"/>
  </w:num>
  <w:num w:numId="8">
    <w:abstractNumId w:val="3"/>
  </w:num>
  <w:num w:numId="9">
    <w:abstractNumId w:val="4"/>
  </w:num>
  <w:num w:numId="10">
    <w:abstractNumId w:val="19"/>
  </w:num>
  <w:num w:numId="11">
    <w:abstractNumId w:val="16"/>
  </w:num>
  <w:num w:numId="12">
    <w:abstractNumId w:val="1"/>
  </w:num>
  <w:num w:numId="13">
    <w:abstractNumId w:val="17"/>
  </w:num>
  <w:num w:numId="14">
    <w:abstractNumId w:val="11"/>
  </w:num>
  <w:num w:numId="15">
    <w:abstractNumId w:val="13"/>
  </w:num>
  <w:num w:numId="16">
    <w:abstractNumId w:val="23"/>
  </w:num>
  <w:num w:numId="17">
    <w:abstractNumId w:val="6"/>
  </w:num>
  <w:num w:numId="18">
    <w:abstractNumId w:val="2"/>
  </w:num>
  <w:num w:numId="19">
    <w:abstractNumId w:val="9"/>
  </w:num>
  <w:num w:numId="20">
    <w:abstractNumId w:val="12"/>
  </w:num>
  <w:num w:numId="21">
    <w:abstractNumId w:val="15"/>
  </w:num>
  <w:num w:numId="22">
    <w:abstractNumId w:val="24"/>
  </w:num>
  <w:num w:numId="23">
    <w:abstractNumId w:val="8"/>
  </w:num>
  <w:num w:numId="24">
    <w:abstractNumId w:val="0"/>
  </w:num>
  <w:num w:numId="25">
    <w:abstractNumId w:val="23"/>
  </w:num>
  <w:num w:numId="26">
    <w:abstractNumId w:val="7"/>
  </w:num>
  <w:num w:numId="2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95D0B"/>
    <w:rsid w:val="000A02C3"/>
    <w:rsid w:val="000A3EEE"/>
    <w:rsid w:val="000A5176"/>
    <w:rsid w:val="000A6662"/>
    <w:rsid w:val="000E3BC4"/>
    <w:rsid w:val="000F0117"/>
    <w:rsid w:val="000F12CB"/>
    <w:rsid w:val="000F1BBF"/>
    <w:rsid w:val="000F5FCE"/>
    <w:rsid w:val="000F66F8"/>
    <w:rsid w:val="001031AE"/>
    <w:rsid w:val="00111628"/>
    <w:rsid w:val="00113B6E"/>
    <w:rsid w:val="0011616C"/>
    <w:rsid w:val="001246C7"/>
    <w:rsid w:val="00131EBD"/>
    <w:rsid w:val="00134EBE"/>
    <w:rsid w:val="00140AA0"/>
    <w:rsid w:val="00144564"/>
    <w:rsid w:val="00144E0F"/>
    <w:rsid w:val="00152434"/>
    <w:rsid w:val="001566A5"/>
    <w:rsid w:val="00167066"/>
    <w:rsid w:val="001807D6"/>
    <w:rsid w:val="001812FC"/>
    <w:rsid w:val="001825B5"/>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3D59"/>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D486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0C02"/>
    <w:rsid w:val="003926B9"/>
    <w:rsid w:val="003941F8"/>
    <w:rsid w:val="003A18BA"/>
    <w:rsid w:val="003A3CC9"/>
    <w:rsid w:val="003C74A3"/>
    <w:rsid w:val="003C7C4B"/>
    <w:rsid w:val="003E4F62"/>
    <w:rsid w:val="003E67CF"/>
    <w:rsid w:val="003F0A42"/>
    <w:rsid w:val="003F1D41"/>
    <w:rsid w:val="003F216D"/>
    <w:rsid w:val="003F3FF8"/>
    <w:rsid w:val="003F4316"/>
    <w:rsid w:val="00401E6F"/>
    <w:rsid w:val="00411FB5"/>
    <w:rsid w:val="00413297"/>
    <w:rsid w:val="00413DC6"/>
    <w:rsid w:val="00425464"/>
    <w:rsid w:val="00426117"/>
    <w:rsid w:val="00430E96"/>
    <w:rsid w:val="004314D8"/>
    <w:rsid w:val="00432B1D"/>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2BC5"/>
    <w:rsid w:val="00543646"/>
    <w:rsid w:val="00553BE2"/>
    <w:rsid w:val="005554D9"/>
    <w:rsid w:val="0055604C"/>
    <w:rsid w:val="00563ACB"/>
    <w:rsid w:val="00565F4D"/>
    <w:rsid w:val="0057336E"/>
    <w:rsid w:val="00574186"/>
    <w:rsid w:val="0057637A"/>
    <w:rsid w:val="00580BE1"/>
    <w:rsid w:val="005812CF"/>
    <w:rsid w:val="005831B6"/>
    <w:rsid w:val="005842DB"/>
    <w:rsid w:val="00584B10"/>
    <w:rsid w:val="005864CD"/>
    <w:rsid w:val="00591756"/>
    <w:rsid w:val="00591887"/>
    <w:rsid w:val="005A559A"/>
    <w:rsid w:val="005A6F10"/>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1FB5"/>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4EB3"/>
    <w:rsid w:val="00707A95"/>
    <w:rsid w:val="00711EE3"/>
    <w:rsid w:val="00714FC4"/>
    <w:rsid w:val="00716505"/>
    <w:rsid w:val="0071766B"/>
    <w:rsid w:val="007207EA"/>
    <w:rsid w:val="00724D3E"/>
    <w:rsid w:val="00725D3D"/>
    <w:rsid w:val="007409F7"/>
    <w:rsid w:val="007445B4"/>
    <w:rsid w:val="00744F74"/>
    <w:rsid w:val="0074766E"/>
    <w:rsid w:val="00752092"/>
    <w:rsid w:val="0075783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35DBE"/>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050ED"/>
    <w:rsid w:val="00B11FCB"/>
    <w:rsid w:val="00B139ED"/>
    <w:rsid w:val="00B16C33"/>
    <w:rsid w:val="00B21A13"/>
    <w:rsid w:val="00B27A10"/>
    <w:rsid w:val="00B359AE"/>
    <w:rsid w:val="00B36816"/>
    <w:rsid w:val="00B44C3C"/>
    <w:rsid w:val="00B4548A"/>
    <w:rsid w:val="00B5457B"/>
    <w:rsid w:val="00B6059C"/>
    <w:rsid w:val="00B62C4F"/>
    <w:rsid w:val="00B65BCC"/>
    <w:rsid w:val="00B729AF"/>
    <w:rsid w:val="00B7640B"/>
    <w:rsid w:val="00B81552"/>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0D4D"/>
    <w:rsid w:val="00C22E84"/>
    <w:rsid w:val="00C248D6"/>
    <w:rsid w:val="00C30D6B"/>
    <w:rsid w:val="00C30E29"/>
    <w:rsid w:val="00C31D75"/>
    <w:rsid w:val="00C36937"/>
    <w:rsid w:val="00C40BAE"/>
    <w:rsid w:val="00C4352D"/>
    <w:rsid w:val="00C47821"/>
    <w:rsid w:val="00C4787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B01BF"/>
    <w:rsid w:val="00CB2830"/>
    <w:rsid w:val="00CC3DED"/>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16AB"/>
    <w:rsid w:val="00F424E1"/>
    <w:rsid w:val="00F507F9"/>
    <w:rsid w:val="00F512C7"/>
    <w:rsid w:val="00F60153"/>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58FBB-8AE5-46B1-9736-3AD5932A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3955</Characters>
  <Application>Microsoft Office Word</Application>
  <DocSecurity>0</DocSecurity>
  <Lines>32</Lines>
  <Paragraphs>9</Paragraphs>
  <ScaleCrop>false</ScaleCrop>
  <Company>Microsoft</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4</cp:revision>
  <dcterms:created xsi:type="dcterms:W3CDTF">2025-10-16T18:48:00Z</dcterms:created>
  <dcterms:modified xsi:type="dcterms:W3CDTF">2025-10-17T08:22:00Z</dcterms:modified>
</cp:coreProperties>
</file>